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43" w:rsidRDefault="003F4A1D" w:rsidP="00A11243">
      <w:pPr>
        <w:pStyle w:val="a4"/>
        <w:rPr>
          <w:rFonts w:eastAsia="Times New Roman"/>
          <w:kern w:val="36"/>
          <w:lang w:eastAsia="ru-RU"/>
        </w:rPr>
      </w:pPr>
      <w:r w:rsidRPr="003F4A1D">
        <w:rPr>
          <w:rFonts w:eastAsia="Times New Roman"/>
          <w:kern w:val="36"/>
          <w:lang w:eastAsia="ru-RU"/>
        </w:rPr>
        <w:t xml:space="preserve">Консультация для воспитателей </w:t>
      </w:r>
    </w:p>
    <w:p w:rsidR="00A11243" w:rsidRDefault="00A11243" w:rsidP="003F4A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11243" w:rsidRDefault="00A11243" w:rsidP="003F4A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F4A1D" w:rsidRPr="003F4A1D" w:rsidRDefault="003F4A1D" w:rsidP="00A11243">
      <w:pPr>
        <w:pStyle w:val="a4"/>
        <w:rPr>
          <w:rFonts w:eastAsia="Times New Roman"/>
          <w:kern w:val="36"/>
          <w:lang w:eastAsia="ru-RU"/>
        </w:rPr>
      </w:pPr>
      <w:r w:rsidRPr="003F4A1D">
        <w:rPr>
          <w:rFonts w:eastAsia="Times New Roman"/>
          <w:kern w:val="36"/>
          <w:lang w:eastAsia="ru-RU"/>
        </w:rPr>
        <w:t xml:space="preserve">«Создание </w:t>
      </w:r>
      <w:proofErr w:type="spellStart"/>
      <w:r w:rsidRPr="003F4A1D">
        <w:rPr>
          <w:rFonts w:eastAsia="Times New Roman"/>
          <w:kern w:val="36"/>
          <w:lang w:eastAsia="ru-RU"/>
        </w:rPr>
        <w:t>здоровьесберегающего</w:t>
      </w:r>
      <w:proofErr w:type="spellEnd"/>
      <w:r w:rsidRPr="003F4A1D">
        <w:rPr>
          <w:rFonts w:eastAsia="Times New Roman"/>
          <w:kern w:val="36"/>
          <w:lang w:eastAsia="ru-RU"/>
        </w:rPr>
        <w:t xml:space="preserve"> пространства в группе с учетом ФГОС»</w:t>
      </w:r>
    </w:p>
    <w:p w:rsidR="003F4A1D" w:rsidRDefault="003F4A1D" w:rsidP="00A11243">
      <w:pPr>
        <w:pStyle w:val="a4"/>
        <w:rPr>
          <w:rFonts w:eastAsia="Times New Roman"/>
          <w:sz w:val="24"/>
          <w:szCs w:val="24"/>
          <w:lang w:eastAsia="ru-RU"/>
        </w:rPr>
      </w:pPr>
    </w:p>
    <w:p w:rsidR="003F4A1D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A1D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A1D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A1D" w:rsidRDefault="0084079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38700" cy="3010746"/>
            <wp:effectExtent l="19050" t="0" r="0" b="0"/>
            <wp:docPr id="1" name="Рисунок 2" descr="http://kindermix.ru/img/featured/img-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ndermix.ru/img/featured/img-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990" cy="301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A1D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1243" w:rsidRDefault="00A11243" w:rsidP="00840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79D" w:rsidRDefault="0084079D" w:rsidP="00840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79D" w:rsidRDefault="0084079D" w:rsidP="00840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79D" w:rsidRPr="0084079D" w:rsidRDefault="0084079D" w:rsidP="00840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Подготовила: Москалева И.В.</w:t>
      </w:r>
    </w:p>
    <w:p w:rsidR="00A11243" w:rsidRPr="0084079D" w:rsidRDefault="00A11243" w:rsidP="00840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Тутаев2016</w:t>
      </w:r>
    </w:p>
    <w:p w:rsidR="00CE4153" w:rsidRDefault="003F4A1D" w:rsidP="00840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84079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 xml:space="preserve">«Создание здоровьесберегающего пространства в группе </w:t>
      </w:r>
    </w:p>
    <w:p w:rsidR="003F4A1D" w:rsidRPr="0084079D" w:rsidRDefault="003F4A1D" w:rsidP="00CE41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84079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 учетом ФГОС»</w:t>
      </w:r>
    </w:p>
    <w:p w:rsidR="003F4A1D" w:rsidRPr="00CE4153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E41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При создании предметно-развивающей среды необходимо руководствоваться следующими принципами, определенными во ФГОС дошкольного образования: </w:t>
      </w:r>
    </w:p>
    <w:p w:rsidR="003F4A1D" w:rsidRPr="00CE4153" w:rsidRDefault="00CE4153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олифункциональности</w:t>
      </w:r>
      <w:proofErr w:type="spellEnd"/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предметная развивающая среда должна открывать перед детьми множество возможностей, обеспечивать все составляющие образовательного процесса и в этом смысле должна быть многофункциональной; </w:t>
      </w:r>
    </w:p>
    <w:p w:rsidR="003F4A1D" w:rsidRPr="00CE4153" w:rsidRDefault="00CE4153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рансформируемости</w:t>
      </w:r>
      <w:proofErr w:type="spellEnd"/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данный принцип тесно связан с </w:t>
      </w:r>
      <w:proofErr w:type="spellStart"/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полифункциональностью</w:t>
      </w:r>
      <w:proofErr w:type="spellEnd"/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предметной среды, т. е. предоставляет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</w:t>
      </w:r>
      <w:proofErr w:type="gramStart"/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;</w:t>
      </w:r>
      <w:proofErr w:type="gramEnd"/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F4A1D" w:rsidRPr="00CE4153" w:rsidRDefault="00CE4153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• В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ариативности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предметная развивающая среда предполагает периодическую сменяемость игрового материала, появление новых предметов, стимулирующих исследовательскую, познавательную, игровую, двигательную активность детей; </w:t>
      </w:r>
    </w:p>
    <w:p w:rsidR="003F4A1D" w:rsidRPr="00CE4153" w:rsidRDefault="00CE4153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• Н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асыщенности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: среда соответствует содержанию образовательной программы, разработанной на основе одной из примерных программ, а также возрастным особенностям детей;</w:t>
      </w:r>
    </w:p>
    <w:p w:rsidR="003F4A1D" w:rsidRPr="00CE4153" w:rsidRDefault="00CE4153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• Д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оступности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: среда обеспечивает свободный доступ детей к играм, игрушкам, материалам, пособиям;</w:t>
      </w:r>
    </w:p>
    <w:p w:rsidR="00CE4153" w:rsidRDefault="00CE4153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• Б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езопасности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среда предполагает соответствие ее элементов требованиям по обеспечению надежности и безопасности. </w:t>
      </w:r>
    </w:p>
    <w:p w:rsidR="003F4A1D" w:rsidRPr="00CE4153" w:rsidRDefault="003F4A1D" w:rsidP="00CE41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E415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Функции предметно-развивающей среды:</w:t>
      </w:r>
    </w:p>
    <w:p w:rsidR="003F4A1D" w:rsidRPr="00CE4153" w:rsidRDefault="00CE4153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• Р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еализация различных образовательных программ с учетом применения инклюзивного образования, а также национально-культурных, климатических и других условий; </w:t>
      </w:r>
    </w:p>
    <w:p w:rsidR="003F4A1D" w:rsidRPr="00CE4153" w:rsidRDefault="00CE4153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• О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рганизация образовательного потенциала пространства ДОО и материалов, оборудования и инвентаря для развития детей дошкольного возраста, охраны</w:t>
      </w:r>
      <w:r w:rsidR="00584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укрепления их здоровья, 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индивидуальных особенностей детей и коррекции их развития; </w:t>
      </w:r>
    </w:p>
    <w:p w:rsidR="003F4A1D" w:rsidRPr="00CE4153" w:rsidRDefault="00CE4153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• Р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еализация двигательной активности детей, возможности общения и совместной деятельности детей и взрослых, а также возможности для уединения. </w:t>
      </w:r>
    </w:p>
    <w:p w:rsidR="003F4A1D" w:rsidRPr="00CE4153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Опираясь на вышеуказанные функциональные аспекты, РППС должна отражать полный процесс образовательной деятельности </w:t>
      </w:r>
      <w:proofErr w:type="gramStart"/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учетом индивидуальных особенностей детей. </w:t>
      </w:r>
    </w:p>
    <w:p w:rsidR="003F4A1D" w:rsidRPr="00CE4153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создании ППРС необходимо учитывать примерный перечень зон для сюжетно-ролевых и режиссерских игр (те</w:t>
      </w:r>
      <w:r w:rsid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атрализованная деятельность, ряжень</w:t>
      </w:r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е, освоение социальных ролей и профессий и пр.)</w:t>
      </w:r>
      <w:proofErr w:type="gramStart"/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;</w:t>
      </w:r>
      <w:proofErr w:type="gramEnd"/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F4A1D" w:rsidRPr="00CE4153" w:rsidRDefault="00CE4153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• Д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ля познавательной активности (экспериментирование с различными материалами, развитие речи, наблюдение за природными явлениями, развитие математических представлений и пр.)</w:t>
      </w:r>
      <w:proofErr w:type="gramStart"/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;</w:t>
      </w:r>
      <w:proofErr w:type="gramEnd"/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F4A1D" w:rsidRPr="00CE4153" w:rsidRDefault="00CE4153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• Д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ля самостоятельной деятельности детей (конструирование из различных материалов, художественно-продуктивная деятельность, ознакомление с литературой, выставка детского творчества, центр патриотического воспитания и пр.)</w:t>
      </w:r>
      <w:proofErr w:type="gramStart"/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;</w:t>
      </w:r>
      <w:proofErr w:type="gramEnd"/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F4A1D" w:rsidRPr="00CE4153" w:rsidRDefault="00CE4153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• Д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ля двигательной активности (спортивные игры, соревнования и пр.)</w:t>
      </w:r>
      <w:proofErr w:type="gramStart"/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;</w:t>
      </w:r>
      <w:proofErr w:type="gramEnd"/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F4A1D" w:rsidRPr="00CE4153" w:rsidRDefault="00CE4153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• Д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ля настольно-печатных и развивающих игр (рассматривание иллюстрированного материала, дидактические игры и пр.)</w:t>
      </w:r>
      <w:proofErr w:type="gramStart"/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;</w:t>
      </w:r>
      <w:proofErr w:type="gramEnd"/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F4A1D" w:rsidRPr="00CE4153" w:rsidRDefault="00CE4153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• Д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ля экспериментирования и наблюдения за природными явлениями (экспериментальные лаборатории, календарь природы, центры для организации различных проектов и пр.)</w:t>
      </w:r>
      <w:proofErr w:type="gramStart"/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;</w:t>
      </w:r>
      <w:proofErr w:type="gramEnd"/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F4A1D" w:rsidRPr="00CE4153" w:rsidRDefault="00CE4153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• Д</w:t>
      </w:r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ля отдыха (уединение, общение и пр.)</w:t>
      </w:r>
      <w:proofErr w:type="gramStart"/>
      <w:r w:rsidR="003F4A1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3F4A1D" w:rsidRPr="00CE4153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Наполняя пространство игрушками, оборудованием и другими игровыми материалами необходимо помнить о том, что все предметы должны быть известны детям, соответствовать их индивидуальным особ</w:t>
      </w:r>
      <w:r w:rsidR="0084079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енностям (возрастным</w:t>
      </w:r>
      <w:proofErr w:type="gramStart"/>
      <w:r w:rsidR="0084079D"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End"/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осуществления полноценной самостоятельной и совместной со сверстниками деятельности. В РППС должны быть включены также предметы для совместной деятельности ребенка со взрослым (педагогом). </w:t>
      </w:r>
    </w:p>
    <w:p w:rsidR="003F4A1D" w:rsidRPr="00CE4153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5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При формировании предметно-развивающей среды необходимо</w:t>
      </w:r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3F4A1D" w:rsidRPr="00CE4153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избавляться от загромождения пространства </w:t>
      </w:r>
      <w:proofErr w:type="spellStart"/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малофункциональными</w:t>
      </w:r>
      <w:proofErr w:type="spellEnd"/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несочетаемыми</w:t>
      </w:r>
      <w:proofErr w:type="spellEnd"/>
      <w:r w:rsidRPr="00CE41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 с другом предметами;</w:t>
      </w:r>
    </w:p>
    <w:p w:rsidR="003F4A1D" w:rsidRPr="00DF2574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для ребенка три предметных пространства, отвечающих масштабам действий его рук (масштаб "глаз – рука", роста и предметного мира взрослых</w:t>
      </w:r>
      <w:r w:rsidR="00CE41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4A1D" w:rsidRPr="0084079D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07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Зоны предметно-развивающей среды условно можно разделить по секторам:</w:t>
      </w:r>
    </w:p>
    <w:p w:rsidR="003F4A1D" w:rsidRPr="00DF2574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Активный сектор</w:t>
      </w:r>
      <w:r w:rsidRPr="00D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(занимает самую большую площадь в группе, включающий в себя:</w:t>
      </w:r>
    </w:p>
    <w:p w:rsidR="003F4A1D" w:rsidRPr="00DF2574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7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центр игры</w:t>
      </w:r>
    </w:p>
    <w:p w:rsidR="003F4A1D" w:rsidRPr="00DF2574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7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центр двигательной деятельности</w:t>
      </w:r>
    </w:p>
    <w:p w:rsidR="003F4A1D" w:rsidRPr="00DF2574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7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центр конструирования</w:t>
      </w:r>
    </w:p>
    <w:p w:rsidR="003F4A1D" w:rsidRPr="00DF2574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7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центр музыкально театрализованной деятельности</w:t>
      </w:r>
    </w:p>
    <w:p w:rsidR="003F4A1D" w:rsidRPr="0084079D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Спокойный сектор:</w:t>
      </w:r>
    </w:p>
    <w:p w:rsidR="003F4A1D" w:rsidRPr="00DF2574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7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центр книги</w:t>
      </w:r>
    </w:p>
    <w:p w:rsidR="003F4A1D" w:rsidRPr="00DF2574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7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центр отдыха</w:t>
      </w:r>
    </w:p>
    <w:p w:rsidR="003F4A1D" w:rsidRPr="00DF2574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7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центр природы</w:t>
      </w:r>
    </w:p>
    <w:p w:rsidR="003F4A1D" w:rsidRPr="00DF2574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сектор</w:t>
      </w:r>
      <w:r w:rsidRPr="00D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(рабочий сектор занимает 25% всей группы, так как там предполагается размещение оборудования для организации совместной и регламентированной деятельности. </w:t>
      </w:r>
    </w:p>
    <w:p w:rsidR="003F4A1D" w:rsidRPr="00DF2574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7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центр познавательной и исследовательской деятельности</w:t>
      </w:r>
    </w:p>
    <w:p w:rsidR="003F4A1D" w:rsidRPr="00DF2574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центр продуктивной и творческой деятельности</w:t>
      </w:r>
    </w:p>
    <w:p w:rsidR="003F4A1D" w:rsidRPr="00DF2574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центр правильной речи и моторики. </w:t>
      </w:r>
    </w:p>
    <w:p w:rsidR="003F4A1D" w:rsidRPr="00DF2574" w:rsidRDefault="003F4A1D" w:rsidP="003F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РППС (игрушки, оборудование и другие материалы) не должны оказывать негативного влияния на психическое и физическое здоровье </w:t>
      </w:r>
      <w:proofErr w:type="spellStart"/>
      <w:r w:rsidRPr="00DF2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ребнка</w:t>
      </w:r>
      <w:proofErr w:type="spellEnd"/>
      <w:r w:rsidRPr="00DF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3F5E" w:rsidRDefault="00CF3F5E">
      <w:pPr>
        <w:rPr>
          <w:sz w:val="28"/>
          <w:szCs w:val="28"/>
        </w:rPr>
      </w:pPr>
    </w:p>
    <w:p w:rsidR="009F5854" w:rsidRDefault="009F5854">
      <w:pPr>
        <w:rPr>
          <w:sz w:val="28"/>
          <w:szCs w:val="28"/>
        </w:rPr>
      </w:pPr>
    </w:p>
    <w:p w:rsidR="009F5854" w:rsidRDefault="009F5854">
      <w:pPr>
        <w:rPr>
          <w:sz w:val="28"/>
          <w:szCs w:val="28"/>
        </w:rPr>
      </w:pPr>
    </w:p>
    <w:p w:rsidR="009F5854" w:rsidRDefault="009F5854">
      <w:pPr>
        <w:rPr>
          <w:sz w:val="28"/>
          <w:szCs w:val="28"/>
        </w:rPr>
      </w:pPr>
    </w:p>
    <w:p w:rsidR="009F5854" w:rsidRDefault="009F5854">
      <w:pPr>
        <w:rPr>
          <w:sz w:val="28"/>
          <w:szCs w:val="28"/>
        </w:rPr>
      </w:pPr>
    </w:p>
    <w:p w:rsidR="009F5854" w:rsidRDefault="009F5854">
      <w:pPr>
        <w:rPr>
          <w:sz w:val="28"/>
          <w:szCs w:val="28"/>
        </w:rPr>
      </w:pPr>
    </w:p>
    <w:p w:rsidR="009F5854" w:rsidRDefault="009F5854">
      <w:pPr>
        <w:rPr>
          <w:sz w:val="28"/>
          <w:szCs w:val="28"/>
        </w:rPr>
      </w:pPr>
    </w:p>
    <w:p w:rsidR="009F5854" w:rsidRPr="00DF2574" w:rsidRDefault="009F585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61521"/>
            <wp:effectExtent l="19050" t="0" r="3175" b="0"/>
            <wp:docPr id="2" name="Рисунок 1" descr="http://www.faithspringchurch.org/galleries/homepage/children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hspringchurch.org/galleries/homepage/children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854" w:rsidRPr="00DF2574" w:rsidSect="00CE415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A1D"/>
    <w:rsid w:val="003F4A1D"/>
    <w:rsid w:val="00584E60"/>
    <w:rsid w:val="007F79BC"/>
    <w:rsid w:val="0084079D"/>
    <w:rsid w:val="009239F9"/>
    <w:rsid w:val="009F5854"/>
    <w:rsid w:val="00A11243"/>
    <w:rsid w:val="00CE4153"/>
    <w:rsid w:val="00CF3F5E"/>
    <w:rsid w:val="00DC11D0"/>
    <w:rsid w:val="00DF2574"/>
    <w:rsid w:val="00F71F0B"/>
    <w:rsid w:val="00F9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5E"/>
  </w:style>
  <w:style w:type="paragraph" w:styleId="1">
    <w:name w:val="heading 1"/>
    <w:basedOn w:val="a"/>
    <w:link w:val="10"/>
    <w:uiPriority w:val="9"/>
    <w:qFormat/>
    <w:rsid w:val="003F4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112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112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84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смит</dc:creator>
  <cp:keywords/>
  <dc:description/>
  <cp:lastModifiedBy>смит</cp:lastModifiedBy>
  <cp:revision>11</cp:revision>
  <dcterms:created xsi:type="dcterms:W3CDTF">2016-01-18T17:44:00Z</dcterms:created>
  <dcterms:modified xsi:type="dcterms:W3CDTF">2016-01-18T18:42:00Z</dcterms:modified>
</cp:coreProperties>
</file>