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6" w:rsidRDefault="00895456" w:rsidP="00694539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895456" w:rsidRPr="0032690B" w:rsidRDefault="00895456" w:rsidP="00694539">
      <w:pPr>
        <w:spacing w:after="0" w:line="240" w:lineRule="auto"/>
        <w:jc w:val="center"/>
        <w:rPr>
          <w:rFonts w:ascii="Arial Black" w:hAnsi="Arial Black"/>
          <w:b/>
          <w:bCs/>
          <w:color w:val="CC0000"/>
          <w:sz w:val="36"/>
          <w:szCs w:val="36"/>
          <w:lang w:eastAsia="ru-RU"/>
        </w:rPr>
      </w:pPr>
      <w:r w:rsidRPr="0032690B">
        <w:rPr>
          <w:rFonts w:ascii="Arial Black" w:hAnsi="Arial Black"/>
          <w:b/>
          <w:bCs/>
          <w:color w:val="CC0000"/>
          <w:sz w:val="36"/>
          <w:szCs w:val="36"/>
          <w:lang w:eastAsia="ru-RU"/>
        </w:rPr>
        <w:t>Вступил в силу ФГОС дошкольного образования.</w:t>
      </w:r>
    </w:p>
    <w:p w:rsidR="00895456" w:rsidRPr="00694539" w:rsidRDefault="00895456" w:rsidP="0069453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95456" w:rsidRPr="00694539" w:rsidRDefault="00895456" w:rsidP="00C971DC">
      <w:pPr>
        <w:spacing w:after="0" w:line="240" w:lineRule="auto"/>
        <w:ind w:left="150"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B">
        <w:rPr>
          <w:rFonts w:ascii="Times New Roman" w:hAnsi="Times New Roman"/>
          <w:b/>
          <w:bCs/>
          <w:color w:val="CC0000"/>
          <w:sz w:val="28"/>
          <w:szCs w:val="28"/>
          <w:u w:val="single"/>
          <w:lang w:eastAsia="ru-RU"/>
        </w:rPr>
        <w:t>С 1 января 2014 года</w:t>
      </w:r>
      <w:r w:rsidRPr="0069453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вступает в силу </w:t>
      </w:r>
      <w:r w:rsidRPr="00694539">
        <w:rPr>
          <w:rFonts w:ascii="Times New Roman" w:hAnsi="Times New Roman"/>
          <w:b/>
          <w:bCs/>
          <w:color w:val="0000CD"/>
          <w:sz w:val="28"/>
          <w:szCs w:val="28"/>
          <w:lang w:eastAsia="ru-RU"/>
        </w:rPr>
        <w:t>федеральный стандарт дошкольного образования.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Работа над ним шла почти полгода. После того, как проект стандарта выставили на всеобщее обсуждение, к нему поступило свыше 300 замечаний и предложений. Все они были рассмотрены на заседании Совета Минобрнауки, после чего стандарт доработали. Руководитель рабочей группы по разработке стандарта директор ФИРО Александр Асмолов пояснил:</w:t>
      </w:r>
    </w:p>
    <w:p w:rsidR="00895456" w:rsidRPr="00694539" w:rsidRDefault="00895456" w:rsidP="00C971D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- Дошкольное детство рассматривается в ценностной системе координат культуры достоинства, а не только культуры полезности. В этой системе координат ребенка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</w:p>
    <w:p w:rsidR="00895456" w:rsidRPr="00694539" w:rsidRDefault="00895456" w:rsidP="00C971DC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039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in;height:243pt;visibility:visible">
            <v:imagedata r:id="rId4" o:title=""/>
          </v:shape>
        </w:pict>
      </w:r>
    </w:p>
    <w:p w:rsidR="00895456" w:rsidRPr="00694539" w:rsidRDefault="00895456" w:rsidP="00C971DC">
      <w:pPr>
        <w:tabs>
          <w:tab w:val="left" w:pos="2145"/>
        </w:tabs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   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  <w:t>Стандарт состоит из трех компонентов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: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требований к содержанию образовательной программы, к условиям ее реализации, к результатам освоения. Последний компонент определяет, какие личностные характеристики должны быть развиты у ребенка к моменту завершения дошкольного образования.</w:t>
      </w:r>
    </w:p>
    <w:p w:rsidR="00895456" w:rsidRPr="00694539" w:rsidRDefault="00895456" w:rsidP="00C971D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Асмолов поясняет, что среди них, например, "инициативность и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любознательность".</w:t>
      </w:r>
    </w:p>
    <w:p w:rsidR="00895456" w:rsidRPr="00694539" w:rsidRDefault="00895456" w:rsidP="0069453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  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Итак, что нового появится в детских садах?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На основе требований стандарта детские сады будут самостоятельно разрабатывать и утверждать свои программы. При этом они должны учитывать примерные программы из федерального реестра, который будет в открытом доступе. Никаких экзаменов, аттестаций в детских садах не допускается, а главный упор в стандарте сделан на развитие малышей через игру, через общение со сверстниками, старшими ребятами, семьей, воспитателями.</w:t>
      </w:r>
    </w:p>
    <w:p w:rsidR="00895456" w:rsidRDefault="00895456" w:rsidP="00694539">
      <w:pPr>
        <w:spacing w:after="0" w:line="240" w:lineRule="auto"/>
        <w:ind w:left="147" w:right="147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</w:p>
    <w:p w:rsidR="00895456" w:rsidRDefault="00895456" w:rsidP="00C971DC">
      <w:pPr>
        <w:spacing w:after="0" w:line="240" w:lineRule="auto"/>
        <w:ind w:left="147" w:right="147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Группы в детских садах могут заниматься по разным программам, с учетом развития и возможности детей. Впервые в стандарт включено понятие 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развивающей среды.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А это значит, что наши детские сады и ясли теперь должны выглядеть по-другому. 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 </w:t>
      </w:r>
    </w:p>
    <w:p w:rsidR="00895456" w:rsidRPr="00694539" w:rsidRDefault="00895456" w:rsidP="00C971DC">
      <w:pPr>
        <w:spacing w:after="0" w:line="240" w:lineRule="auto"/>
        <w:ind w:left="147" w:right="1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 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u w:val="single"/>
          <w:lang w:eastAsia="ru-RU"/>
        </w:rPr>
        <w:t>Стандарт требует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: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окружающая ребенка среда должна быть "предметно-развивающей". То есть будить воображение и любознательность, давать возможность проявлять свои интересы, а заодно - и азы знаний. Как это можно сделать в типовых зданиях детских садов, которые были спроектированы в 70-80-е годы? Преподаватели кафедры художественного проектирования интерьеров Московской государственной художественно-промышленной академии им. Строганова не просто разработали методические рекомендации для детских садов. Они наглядно показали, как унылые групповые комнаты можно превратить в красивые уголки для игр.</w:t>
      </w:r>
    </w:p>
    <w:p w:rsidR="00895456" w:rsidRPr="00694539" w:rsidRDefault="00895456" w:rsidP="00694539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039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26" type="#_x0000_t75" style="width:315pt;height:210.75pt;visibility:visible">
            <v:imagedata r:id="rId5" o:title=""/>
          </v:shape>
        </w:pict>
      </w:r>
    </w:p>
    <w:p w:rsidR="00895456" w:rsidRPr="00694539" w:rsidRDefault="00895456" w:rsidP="00694539">
      <w:pPr>
        <w:spacing w:before="100" w:beforeAutospacing="1" w:after="100" w:afterAutospacing="1" w:line="240" w:lineRule="auto"/>
        <w:ind w:left="150" w:right="150" w:firstLine="558"/>
        <w:jc w:val="both"/>
        <w:rPr>
          <w:rFonts w:ascii="Arial" w:hAnsi="Arial" w:cs="Arial"/>
          <w:sz w:val="20"/>
          <w:szCs w:val="20"/>
          <w:lang w:eastAsia="ru-RU"/>
        </w:rPr>
      </w:pP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Дизайнеры предлагают активнее использовать мебель-трансформер. Это когда обычные столы, например, могут превращаться в мольберты, мольберты - в теннисные столы, кровати задвигаются на специальный подиум или убираются в шкафы, расставленные возле стен. Естественно, такая мебель дела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ется из современных материалов,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таких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пластик.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     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Что</w:t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можно</w:t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сделать</w:t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уже</w:t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сейчас: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  <w:t>• Разделить групповую комнату на зоны: рабочую и игровую. Рабочая должна быть жестко организована, именно она приучает к порядку. Игровая - максимально абстрактная.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Предусмотреть в групповой комнате место, где ребенок мог бы поиграть или побыть один. Не обязательно отгораживать это место дверью,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достаточно раздвижной ширмы.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При выборе цвета предпочтение стоит отдавать желтому, он вызывает у ребенка радостные ощущения, но не отвлекает его от занятий или игры.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  <w:t>• При покупке мебели для ясельных групп лучше отдавать предпочтение так называемым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"мягким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t>модулям".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</w:t>
      </w:r>
      <w:r w:rsidRPr="00694539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 xml:space="preserve">                                </w:t>
      </w:r>
      <w:r w:rsidRPr="00694539">
        <w:rPr>
          <w:rFonts w:ascii="Arial" w:hAnsi="Arial" w:cs="Arial"/>
          <w:i/>
          <w:iCs/>
          <w:color w:val="000080"/>
          <w:sz w:val="20"/>
          <w:szCs w:val="20"/>
          <w:lang w:eastAsia="ru-RU"/>
        </w:rPr>
        <w:t xml:space="preserve">Источник: </w:t>
      </w:r>
      <w:hyperlink r:id="rId6" w:tgtFrame="_blank" w:history="1">
        <w:r w:rsidRPr="00694539">
          <w:rPr>
            <w:rFonts w:ascii="Arial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http://www.edu.ru/index.php?page_id=5&amp;topic_id=21&amp;sid=30013</w:t>
        </w:r>
      </w:hyperlink>
    </w:p>
    <w:p w:rsidR="00895456" w:rsidRDefault="00895456"/>
    <w:sectPr w:rsidR="00895456" w:rsidSect="00694539">
      <w:pgSz w:w="11906" w:h="16838"/>
      <w:pgMar w:top="567" w:right="567" w:bottom="567" w:left="567" w:header="709" w:footer="709" w:gutter="0"/>
      <w:pgBorders w:offsetFrom="page">
        <w:top w:val="paperClips" w:sz="14" w:space="24" w:color="002060"/>
        <w:left w:val="paperClips" w:sz="14" w:space="24" w:color="002060"/>
        <w:bottom w:val="paperClips" w:sz="14" w:space="24" w:color="002060"/>
        <w:right w:val="paperClips" w:sz="1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39"/>
    <w:rsid w:val="00010BA6"/>
    <w:rsid w:val="0011261C"/>
    <w:rsid w:val="00162682"/>
    <w:rsid w:val="00210393"/>
    <w:rsid w:val="0032690B"/>
    <w:rsid w:val="00402E8F"/>
    <w:rsid w:val="00470E50"/>
    <w:rsid w:val="0049268D"/>
    <w:rsid w:val="005D4A6A"/>
    <w:rsid w:val="00686A2A"/>
    <w:rsid w:val="00694539"/>
    <w:rsid w:val="00846A11"/>
    <w:rsid w:val="00895456"/>
    <w:rsid w:val="0090281C"/>
    <w:rsid w:val="00945F0C"/>
    <w:rsid w:val="00966274"/>
    <w:rsid w:val="00992FDA"/>
    <w:rsid w:val="00C65BA8"/>
    <w:rsid w:val="00C971DC"/>
    <w:rsid w:val="00D5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index.php?page_id=5&amp;topic_id=21&amp;sid=3001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Пиф</dc:creator>
  <cp:keywords/>
  <dc:description/>
  <cp:lastModifiedBy>User</cp:lastModifiedBy>
  <cp:revision>2</cp:revision>
  <cp:lastPrinted>2014-01-16T17:08:00Z</cp:lastPrinted>
  <dcterms:created xsi:type="dcterms:W3CDTF">2014-01-16T16:57:00Z</dcterms:created>
  <dcterms:modified xsi:type="dcterms:W3CDTF">2015-03-10T06:55:00Z</dcterms:modified>
</cp:coreProperties>
</file>